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7F42E57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Activities</w:t>
      </w:r>
    </w:p>
    <w:p w14:paraId="7D4332E6" w14:textId="5B35B7A9" w:rsidR="00CE4986" w:rsidRPr="00CE4986" w:rsidRDefault="00CE4986" w:rsidP="00CE4986">
      <w:pPr>
        <w:rPr>
          <w:rFonts w:ascii="Andika" w:hAnsi="Andika" w:cs="Andika"/>
          <w:noProof/>
          <w:sz w:val="22"/>
          <w:szCs w:val="22"/>
        </w:rPr>
      </w:pPr>
      <w:r w:rsidRPr="00CE4986">
        <w:rPr>
          <w:rFonts w:ascii="Andika" w:hAnsi="Andika" w:cs="Andika"/>
          <w:b/>
          <w:bCs/>
        </w:rPr>
        <w:t xml:space="preserve">Possessive Alliteration </w:t>
      </w:r>
    </w:p>
    <w:p w14:paraId="7DA90AB1" w14:textId="77777777" w:rsidR="00CE4986" w:rsidRDefault="00CE4986" w:rsidP="00CE4986">
      <w:pPr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Ask learners to think up some belongings (clothes, food, stationery etc) for a particular group (people, dogs, parents etc.) which start with the same first sound as the group to which they belong. </w:t>
      </w:r>
    </w:p>
    <w:p w14:paraId="5E907927" w14:textId="77777777" w:rsidR="00CE4986" w:rsidRDefault="00CE4986" w:rsidP="00CE4986">
      <w:pPr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For example: </w:t>
      </w:r>
    </w:p>
    <w:p w14:paraId="011B5B51" w14:textId="77777777" w:rsidR="00CE4986" w:rsidRPr="00CE4986" w:rsidRDefault="00CE4986" w:rsidP="00CE4986">
      <w:pPr>
        <w:pStyle w:val="ListParagraph"/>
        <w:numPr>
          <w:ilvl w:val="0"/>
          <w:numId w:val="28"/>
        </w:numPr>
        <w:rPr>
          <w:rFonts w:ascii="Andika" w:hAnsi="Andika" w:cs="Andika"/>
        </w:rPr>
      </w:pPr>
      <w:r w:rsidRPr="00CE4986">
        <w:rPr>
          <w:rFonts w:ascii="Andika" w:hAnsi="Andika" w:cs="Andika"/>
          <w:b/>
          <w:bCs/>
        </w:rPr>
        <w:t xml:space="preserve">The dogs’ dinner </w:t>
      </w:r>
    </w:p>
    <w:p w14:paraId="43921EC0" w14:textId="77777777" w:rsidR="00CE4986" w:rsidRPr="00CE4986" w:rsidRDefault="00CE4986" w:rsidP="00CE4986">
      <w:pPr>
        <w:pStyle w:val="ListParagraph"/>
        <w:numPr>
          <w:ilvl w:val="0"/>
          <w:numId w:val="28"/>
        </w:numPr>
        <w:rPr>
          <w:rFonts w:ascii="Andika" w:hAnsi="Andika" w:cs="Andika"/>
        </w:rPr>
      </w:pPr>
      <w:r w:rsidRPr="00CE4986">
        <w:rPr>
          <w:rFonts w:ascii="Andika" w:hAnsi="Andika" w:cs="Andika"/>
          <w:b/>
          <w:bCs/>
        </w:rPr>
        <w:t xml:space="preserve">The students’ supper </w:t>
      </w:r>
    </w:p>
    <w:p w14:paraId="05606358" w14:textId="77777777" w:rsidR="00CE4986" w:rsidRPr="00CE4986" w:rsidRDefault="00CE4986" w:rsidP="00CE4986">
      <w:pPr>
        <w:pStyle w:val="ListParagraph"/>
        <w:numPr>
          <w:ilvl w:val="0"/>
          <w:numId w:val="28"/>
        </w:numPr>
        <w:rPr>
          <w:rFonts w:ascii="Andika" w:hAnsi="Andika" w:cs="Andika"/>
        </w:rPr>
      </w:pPr>
      <w:r w:rsidRPr="00CE4986">
        <w:rPr>
          <w:rFonts w:ascii="Andika" w:hAnsi="Andika" w:cs="Andika"/>
          <w:b/>
          <w:bCs/>
        </w:rPr>
        <w:t xml:space="preserve">The women’s wafers </w:t>
      </w:r>
    </w:p>
    <w:p w14:paraId="5DA9907B" w14:textId="77777777" w:rsidR="00C86E30" w:rsidRPr="00C86E30" w:rsidRDefault="00CE4986" w:rsidP="00CE4986">
      <w:pPr>
        <w:pStyle w:val="ListParagraph"/>
        <w:numPr>
          <w:ilvl w:val="0"/>
          <w:numId w:val="28"/>
        </w:numPr>
        <w:rPr>
          <w:rFonts w:ascii="Andika" w:hAnsi="Andika" w:cs="Andika"/>
        </w:rPr>
      </w:pPr>
      <w:r w:rsidRPr="00CE4986">
        <w:rPr>
          <w:rFonts w:ascii="Andika" w:hAnsi="Andika" w:cs="Andika"/>
          <w:b/>
          <w:bCs/>
        </w:rPr>
        <w:t xml:space="preserve">The parents’ pencil cases. </w:t>
      </w:r>
    </w:p>
    <w:p w14:paraId="1604A3DC" w14:textId="31D3E320" w:rsidR="00CE4986" w:rsidRDefault="00CE4986" w:rsidP="00CE4986">
      <w:pPr>
        <w:ind w:left="426"/>
        <w:rPr>
          <w:rFonts w:ascii="Andika" w:hAnsi="Andika" w:cs="Andika"/>
        </w:rPr>
      </w:pPr>
      <w:r>
        <w:rPr>
          <w:rFonts w:ascii="Andika" w:hAnsi="Andika" w:cs="Andika"/>
        </w:rPr>
        <w:t xml:space="preserve">Make sure that learners use the correct possessive plural form for the group. </w:t>
      </w:r>
    </w:p>
    <w:p w14:paraId="525681BA" w14:textId="3D9057A0" w:rsidR="00C86E30" w:rsidRPr="00C86E30" w:rsidRDefault="00C86E30" w:rsidP="00C86E30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Optionally ask learners to c</w:t>
      </w:r>
      <w:r w:rsidRPr="00C86E30">
        <w:rPr>
          <w:rFonts w:ascii="Andika" w:hAnsi="Andika" w:cs="Andika"/>
          <w:b/>
          <w:bCs/>
        </w:rPr>
        <w:t>reate an image for each one.</w:t>
      </w:r>
    </w:p>
    <w:p w14:paraId="008390CC" w14:textId="77777777" w:rsidR="00C86E30" w:rsidRPr="00CC5B54" w:rsidRDefault="00C86E30" w:rsidP="00CE4986">
      <w:pPr>
        <w:ind w:left="426"/>
        <w:rPr>
          <w:rFonts w:ascii="Andika" w:hAnsi="Andika" w:cs="Andika"/>
        </w:rPr>
      </w:pPr>
    </w:p>
    <w:p w14:paraId="7B71531D" w14:textId="3167FC34" w:rsidR="00C67B6E" w:rsidRDefault="00C67B6E" w:rsidP="00CE4986">
      <w:pPr>
        <w:rPr>
          <w:rFonts w:ascii="Andika" w:hAnsi="Andika" w:cs="Andika"/>
        </w:rPr>
      </w:pPr>
    </w:p>
    <w:p w14:paraId="4A7E5DC0" w14:textId="77777777" w:rsidR="00D97363" w:rsidRPr="00D97363" w:rsidRDefault="00D97363" w:rsidP="00D97363">
      <w:pPr>
        <w:rPr>
          <w:rFonts w:ascii="Andika" w:hAnsi="Andika" w:cs="Andika"/>
        </w:rPr>
      </w:pPr>
    </w:p>
    <w:p w14:paraId="548DBA11" w14:textId="77777777" w:rsidR="00D97363" w:rsidRPr="00D97363" w:rsidRDefault="00D97363" w:rsidP="00D97363">
      <w:pPr>
        <w:rPr>
          <w:rFonts w:ascii="Andika" w:hAnsi="Andika" w:cs="Andika"/>
        </w:rPr>
      </w:pPr>
    </w:p>
    <w:p w14:paraId="048AC151" w14:textId="77777777" w:rsidR="00D97363" w:rsidRPr="00D97363" w:rsidRDefault="00D97363" w:rsidP="00D97363">
      <w:pPr>
        <w:rPr>
          <w:rFonts w:ascii="Andika" w:hAnsi="Andika" w:cs="Andika"/>
        </w:rPr>
      </w:pPr>
    </w:p>
    <w:p w14:paraId="26309685" w14:textId="77777777" w:rsidR="00D97363" w:rsidRPr="00D97363" w:rsidRDefault="00D97363" w:rsidP="00D97363">
      <w:pPr>
        <w:rPr>
          <w:rFonts w:ascii="Andika" w:hAnsi="Andika" w:cs="Andika"/>
        </w:rPr>
      </w:pPr>
    </w:p>
    <w:p w14:paraId="14CF2967" w14:textId="77777777" w:rsidR="00D97363" w:rsidRPr="00D97363" w:rsidRDefault="00D97363" w:rsidP="00D97363">
      <w:pPr>
        <w:rPr>
          <w:rFonts w:ascii="Andika" w:hAnsi="Andika" w:cs="Andika"/>
        </w:rPr>
      </w:pPr>
    </w:p>
    <w:p w14:paraId="7F9C36A7" w14:textId="77777777" w:rsidR="00D97363" w:rsidRPr="00D97363" w:rsidRDefault="00D97363" w:rsidP="00D97363">
      <w:pPr>
        <w:rPr>
          <w:rFonts w:ascii="Andika" w:hAnsi="Andika" w:cs="Andika"/>
        </w:rPr>
      </w:pPr>
    </w:p>
    <w:p w14:paraId="6E15FD5B" w14:textId="77777777" w:rsidR="00D97363" w:rsidRPr="00D97363" w:rsidRDefault="00D97363" w:rsidP="00D97363">
      <w:pPr>
        <w:rPr>
          <w:rFonts w:ascii="Andika" w:hAnsi="Andika" w:cs="Andika"/>
        </w:rPr>
      </w:pPr>
    </w:p>
    <w:p w14:paraId="56561443" w14:textId="77777777" w:rsidR="00D97363" w:rsidRPr="00D97363" w:rsidRDefault="00D97363" w:rsidP="00D97363">
      <w:pPr>
        <w:rPr>
          <w:rFonts w:ascii="Andika" w:hAnsi="Andika" w:cs="Andika"/>
        </w:rPr>
      </w:pPr>
    </w:p>
    <w:p w14:paraId="19DB66CB" w14:textId="77777777" w:rsidR="00D97363" w:rsidRPr="00D97363" w:rsidRDefault="00D97363" w:rsidP="00D97363">
      <w:pPr>
        <w:rPr>
          <w:rFonts w:ascii="Andika" w:hAnsi="Andika" w:cs="Andika"/>
        </w:rPr>
      </w:pPr>
    </w:p>
    <w:p w14:paraId="41BF9752" w14:textId="77777777" w:rsidR="00D97363" w:rsidRPr="00D97363" w:rsidRDefault="00D97363" w:rsidP="00D97363">
      <w:pPr>
        <w:rPr>
          <w:rFonts w:ascii="Andika" w:hAnsi="Andika" w:cs="Andika"/>
        </w:rPr>
      </w:pPr>
    </w:p>
    <w:p w14:paraId="6713F2AB" w14:textId="03518AC7" w:rsidR="00D97363" w:rsidRPr="00D97363" w:rsidRDefault="00D97363" w:rsidP="00D97363">
      <w:pPr>
        <w:tabs>
          <w:tab w:val="left" w:pos="5164"/>
        </w:tabs>
        <w:rPr>
          <w:rFonts w:ascii="Andika" w:hAnsi="Andika" w:cs="Andika"/>
        </w:rPr>
      </w:pPr>
      <w:r>
        <w:rPr>
          <w:rFonts w:ascii="Andika" w:hAnsi="Andika" w:cs="Andika"/>
        </w:rPr>
        <w:tab/>
      </w:r>
    </w:p>
    <w:sectPr w:rsidR="00D97363" w:rsidRPr="00D97363" w:rsidSect="00E267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BDA97" w14:textId="77777777" w:rsidR="00187F02" w:rsidRDefault="00187F02" w:rsidP="00C67B6E">
      <w:pPr>
        <w:spacing w:after="0" w:line="240" w:lineRule="auto"/>
      </w:pPr>
      <w:r>
        <w:separator/>
      </w:r>
    </w:p>
  </w:endnote>
  <w:endnote w:type="continuationSeparator" w:id="0">
    <w:p w14:paraId="3B9E863C" w14:textId="77777777" w:rsidR="00187F02" w:rsidRDefault="00187F02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25F9" w14:textId="77777777" w:rsidR="00D97363" w:rsidRDefault="00D973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97363" w:rsidRPr="00D97363" w14:paraId="627CE275" w14:textId="77777777">
      <w:tc>
        <w:tcPr>
          <w:tcW w:w="3828" w:type="dxa"/>
          <w:hideMark/>
        </w:tcPr>
        <w:p w14:paraId="6A390CFA" w14:textId="77777777" w:rsidR="00D97363" w:rsidRPr="00D97363" w:rsidRDefault="00D97363" w:rsidP="00D97363">
          <w:pPr>
            <w:pStyle w:val="Footer"/>
            <w:rPr>
              <w:lang w:val="en-GB"/>
            </w:rPr>
          </w:pPr>
          <w:hyperlink r:id="rId1" w:history="1">
            <w:r w:rsidRPr="00D97363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29B3CDA1" w14:textId="77777777" w:rsidR="00D97363" w:rsidRPr="00D97363" w:rsidRDefault="00D97363" w:rsidP="00D97363">
          <w:pPr>
            <w:pStyle w:val="Footer"/>
            <w:rPr>
              <w:lang w:val="en-GB"/>
            </w:rPr>
          </w:pPr>
          <w:r w:rsidRPr="00D97363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71E46829" w14:textId="77777777" w:rsidR="00D97363" w:rsidRPr="00D97363" w:rsidRDefault="00D97363" w:rsidP="00D97363">
          <w:pPr>
            <w:pStyle w:val="Footer"/>
            <w:rPr>
              <w:lang w:val="en-GB"/>
            </w:rPr>
          </w:pPr>
          <w:r w:rsidRPr="00D97363">
            <w:rPr>
              <w:lang w:val="en-GB"/>
            </w:rPr>
            <w:t>Copyright 2026</w:t>
          </w:r>
        </w:p>
      </w:tc>
    </w:tr>
  </w:tbl>
  <w:p w14:paraId="5A0411D6" w14:textId="7DFCE70E" w:rsidR="00273CDB" w:rsidRPr="00D97363" w:rsidRDefault="00273CDB" w:rsidP="00D973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69B0" w14:textId="77777777" w:rsidR="00D97363" w:rsidRDefault="00D973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04E3" w14:textId="77777777" w:rsidR="00187F02" w:rsidRDefault="00187F02" w:rsidP="00C67B6E">
      <w:pPr>
        <w:spacing w:after="0" w:line="240" w:lineRule="auto"/>
      </w:pPr>
      <w:r>
        <w:separator/>
      </w:r>
    </w:p>
  </w:footnote>
  <w:footnote w:type="continuationSeparator" w:id="0">
    <w:p w14:paraId="541E3F97" w14:textId="77777777" w:rsidR="00187F02" w:rsidRDefault="00187F02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CEA64" w14:textId="77777777" w:rsidR="00D97363" w:rsidRDefault="00D973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CA988" w14:textId="77777777" w:rsidR="00D97363" w:rsidRDefault="00D973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6"/>
  </w:num>
  <w:num w:numId="3" w16cid:durableId="1717196014">
    <w:abstractNumId w:val="19"/>
  </w:num>
  <w:num w:numId="4" w16cid:durableId="1742288270">
    <w:abstractNumId w:val="25"/>
  </w:num>
  <w:num w:numId="5" w16cid:durableId="252904588">
    <w:abstractNumId w:val="14"/>
  </w:num>
  <w:num w:numId="6" w16cid:durableId="2044398937">
    <w:abstractNumId w:val="4"/>
  </w:num>
  <w:num w:numId="7" w16cid:durableId="371882295">
    <w:abstractNumId w:val="17"/>
  </w:num>
  <w:num w:numId="8" w16cid:durableId="1235050465">
    <w:abstractNumId w:val="27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1"/>
  </w:num>
  <w:num w:numId="12" w16cid:durableId="1872912204">
    <w:abstractNumId w:val="18"/>
  </w:num>
  <w:num w:numId="13" w16cid:durableId="788860312">
    <w:abstractNumId w:val="20"/>
  </w:num>
  <w:num w:numId="14" w16cid:durableId="332807122">
    <w:abstractNumId w:val="12"/>
  </w:num>
  <w:num w:numId="15" w16cid:durableId="525488415">
    <w:abstractNumId w:val="16"/>
  </w:num>
  <w:num w:numId="16" w16cid:durableId="498425948">
    <w:abstractNumId w:val="24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3"/>
  </w:num>
  <w:num w:numId="21" w16cid:durableId="1285161551">
    <w:abstractNumId w:val="22"/>
  </w:num>
  <w:num w:numId="22" w16cid:durableId="1686637733">
    <w:abstractNumId w:val="7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3"/>
  </w:num>
  <w:num w:numId="27" w16cid:durableId="621419824">
    <w:abstractNumId w:val="15"/>
  </w:num>
  <w:num w:numId="28" w16cid:durableId="8491786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87F02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57B79"/>
    <w:rsid w:val="00662709"/>
    <w:rsid w:val="0068416F"/>
    <w:rsid w:val="00686AA1"/>
    <w:rsid w:val="006A436F"/>
    <w:rsid w:val="006C03D3"/>
    <w:rsid w:val="006C4E28"/>
    <w:rsid w:val="006D72A1"/>
    <w:rsid w:val="006D7CDC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87DD0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6E30"/>
    <w:rsid w:val="00CA2D40"/>
    <w:rsid w:val="00CC4B95"/>
    <w:rsid w:val="00CD3AFB"/>
    <w:rsid w:val="00CD543F"/>
    <w:rsid w:val="00CE4986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97363"/>
    <w:rsid w:val="00DF000E"/>
    <w:rsid w:val="00E13479"/>
    <w:rsid w:val="00E1456D"/>
    <w:rsid w:val="00E26765"/>
    <w:rsid w:val="00E3438B"/>
    <w:rsid w:val="00E53B85"/>
    <w:rsid w:val="00E55910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D9736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3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25</cp:revision>
  <dcterms:created xsi:type="dcterms:W3CDTF">2024-12-05T13:35:00Z</dcterms:created>
  <dcterms:modified xsi:type="dcterms:W3CDTF">2026-03-12T11:54:00Z</dcterms:modified>
</cp:coreProperties>
</file>